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7" w:rsidRDefault="009924B7" w:rsidP="009924B7">
      <w:pPr>
        <w:jc w:val="center"/>
        <w:rPr>
          <w:sz w:val="28"/>
          <w:szCs w:val="28"/>
        </w:rPr>
      </w:pPr>
      <w:r w:rsidRPr="00381193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9924B7" w:rsidRPr="00381193" w:rsidRDefault="009924B7" w:rsidP="009924B7">
      <w:pPr>
        <w:jc w:val="center"/>
        <w:rPr>
          <w:sz w:val="28"/>
          <w:szCs w:val="28"/>
        </w:rPr>
      </w:pPr>
      <w:r w:rsidRPr="00381193">
        <w:rPr>
          <w:sz w:val="28"/>
          <w:szCs w:val="28"/>
        </w:rPr>
        <w:t>«</w:t>
      </w:r>
      <w:r>
        <w:rPr>
          <w:sz w:val="28"/>
          <w:szCs w:val="28"/>
        </w:rPr>
        <w:t xml:space="preserve">Мохиревская </w:t>
      </w:r>
      <w:r w:rsidRPr="00381193">
        <w:rPr>
          <w:sz w:val="28"/>
          <w:szCs w:val="28"/>
        </w:rPr>
        <w:t>основная общеобразовательная школа»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609"/>
        <w:gridCol w:w="3861"/>
        <w:gridCol w:w="25"/>
      </w:tblGrid>
      <w:tr w:rsidR="009924B7" w:rsidRPr="00381193" w:rsidTr="00D96957">
        <w:trPr>
          <w:trHeight w:val="193"/>
        </w:trPr>
        <w:tc>
          <w:tcPr>
            <w:tcW w:w="5609" w:type="dxa"/>
            <w:hideMark/>
          </w:tcPr>
          <w:p w:rsidR="009924B7" w:rsidRPr="00381193" w:rsidRDefault="009924B7" w:rsidP="00D96957"/>
          <w:p w:rsidR="009924B7" w:rsidRPr="00381193" w:rsidRDefault="009924B7" w:rsidP="00D96957">
            <w:pPr>
              <w:tabs>
                <w:tab w:val="right" w:pos="5393"/>
              </w:tabs>
              <w:rPr>
                <w:lang w:eastAsia="en-US"/>
              </w:rPr>
            </w:pPr>
            <w:r w:rsidRPr="00381193">
              <w:t>ПРИНЯТО</w:t>
            </w:r>
            <w:r w:rsidRPr="00381193">
              <w:tab/>
            </w:r>
          </w:p>
        </w:tc>
        <w:tc>
          <w:tcPr>
            <w:tcW w:w="3886" w:type="dxa"/>
            <w:gridSpan w:val="2"/>
            <w:hideMark/>
          </w:tcPr>
          <w:p w:rsidR="009924B7" w:rsidRPr="00381193" w:rsidRDefault="009924B7" w:rsidP="00D96957"/>
          <w:p w:rsidR="009924B7" w:rsidRPr="00381193" w:rsidRDefault="009924B7" w:rsidP="00D96957">
            <w:pPr>
              <w:rPr>
                <w:lang w:eastAsia="en-US"/>
              </w:rPr>
            </w:pPr>
            <w:r w:rsidRPr="00381193">
              <w:t>УТВЕРЖДЕНО</w:t>
            </w:r>
          </w:p>
        </w:tc>
      </w:tr>
      <w:tr w:rsidR="009924B7" w:rsidRPr="00381193" w:rsidTr="00D96957">
        <w:trPr>
          <w:trHeight w:val="193"/>
        </w:trPr>
        <w:tc>
          <w:tcPr>
            <w:tcW w:w="5609" w:type="dxa"/>
            <w:hideMark/>
          </w:tcPr>
          <w:p w:rsidR="009924B7" w:rsidRPr="00381193" w:rsidRDefault="009924B7" w:rsidP="009924B7">
            <w:pPr>
              <w:rPr>
                <w:lang w:eastAsia="en-US"/>
              </w:rPr>
            </w:pPr>
            <w:r>
              <w:t>На з</w:t>
            </w:r>
            <w:r w:rsidRPr="00381193">
              <w:t>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9924B7" w:rsidRPr="00381193" w:rsidRDefault="009924B7" w:rsidP="00D96957">
            <w:r w:rsidRPr="00381193">
              <w:t>Директором школы</w:t>
            </w:r>
          </w:p>
        </w:tc>
      </w:tr>
      <w:tr w:rsidR="009924B7" w:rsidRPr="00381193" w:rsidTr="00D96957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9924B7" w:rsidRDefault="009924B7" w:rsidP="00D96957">
            <w:r w:rsidRPr="00381193">
              <w:t>Протокол №</w:t>
            </w:r>
            <w:r>
              <w:t>1 от 28.08.2017</w:t>
            </w:r>
            <w:r w:rsidR="009A6B3E">
              <w:t>г.</w:t>
            </w:r>
          </w:p>
          <w:p w:rsidR="009924B7" w:rsidRPr="00381193" w:rsidRDefault="009924B7" w:rsidP="00D96957"/>
        </w:tc>
        <w:tc>
          <w:tcPr>
            <w:tcW w:w="3861" w:type="dxa"/>
            <w:vAlign w:val="bottom"/>
            <w:hideMark/>
          </w:tcPr>
          <w:p w:rsidR="009924B7" w:rsidRPr="00381193" w:rsidRDefault="009924B7" w:rsidP="00D96957">
            <w:bookmarkStart w:id="0" w:name="_GoBack"/>
            <w:r w:rsidRPr="00381193">
              <w:t>Приказ №</w:t>
            </w:r>
            <w:r>
              <w:t xml:space="preserve"> 28 от 01.09.2017г</w:t>
            </w:r>
            <w:bookmarkEnd w:id="0"/>
            <w:r>
              <w:t>.</w:t>
            </w:r>
          </w:p>
          <w:p w:rsidR="009924B7" w:rsidRPr="00381193" w:rsidRDefault="009924B7" w:rsidP="00D96957"/>
        </w:tc>
      </w:tr>
    </w:tbl>
    <w:p w:rsidR="0025056E" w:rsidRDefault="00D80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5056E" w:rsidRDefault="00D80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итоговой оценке выпускников начальной школы и её</w:t>
      </w:r>
    </w:p>
    <w:p w:rsidR="0025056E" w:rsidRDefault="00D80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использование</w:t>
      </w:r>
    </w:p>
    <w:p w:rsidR="0025056E" w:rsidRDefault="00D803D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переходе от начального к основному общему образованию.</w:t>
      </w:r>
    </w:p>
    <w:p w:rsidR="0025056E" w:rsidRDefault="0025056E">
      <w:pPr>
        <w:spacing w:line="323" w:lineRule="exact"/>
        <w:rPr>
          <w:sz w:val="24"/>
          <w:szCs w:val="24"/>
        </w:rPr>
      </w:pPr>
    </w:p>
    <w:p w:rsidR="0025056E" w:rsidRDefault="00D803DE">
      <w:pPr>
        <w:numPr>
          <w:ilvl w:val="0"/>
          <w:numId w:val="1"/>
        </w:numPr>
        <w:tabs>
          <w:tab w:val="left" w:pos="720"/>
        </w:tabs>
        <w:ind w:left="720" w:hanging="4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Итоговая оценка выпускника начальной школы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межпредметной основе).</w:t>
      </w:r>
    </w:p>
    <w:p w:rsidR="0025056E" w:rsidRDefault="0025056E" w:rsidP="00D803DE">
      <w:pPr>
        <w:spacing w:line="17" w:lineRule="exact"/>
        <w:jc w:val="both"/>
        <w:rPr>
          <w:sz w:val="24"/>
          <w:szCs w:val="24"/>
        </w:rPr>
      </w:pPr>
    </w:p>
    <w:p w:rsidR="0025056E" w:rsidRDefault="00D803DE" w:rsidP="00D803D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Накопленная оценка характеризует выполнение всей совокупности планируемых результатов, а также динамику образовательных достижений</w:t>
      </w:r>
    </w:p>
    <w:p w:rsidR="0025056E" w:rsidRDefault="0025056E" w:rsidP="00D803DE">
      <w:pPr>
        <w:spacing w:line="15" w:lineRule="exact"/>
        <w:jc w:val="both"/>
        <w:rPr>
          <w:sz w:val="24"/>
          <w:szCs w:val="24"/>
        </w:rPr>
      </w:pP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за период обучения.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25056E" w:rsidRDefault="0025056E" w:rsidP="00D803DE">
      <w:pPr>
        <w:spacing w:line="17" w:lineRule="exact"/>
        <w:jc w:val="both"/>
        <w:rPr>
          <w:sz w:val="24"/>
          <w:szCs w:val="24"/>
        </w:rPr>
      </w:pPr>
    </w:p>
    <w:p w:rsidR="0025056E" w:rsidRDefault="00D803DE" w:rsidP="00D80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 основании этих оценок по каждому предмету и по программам формирования универсальных учебных действий делаются следующие выводы о достижении планируемых результатов:</w:t>
      </w:r>
    </w:p>
    <w:p w:rsidR="0025056E" w:rsidRDefault="0025056E" w:rsidP="00D803DE">
      <w:pPr>
        <w:spacing w:line="15" w:lineRule="exact"/>
        <w:jc w:val="both"/>
        <w:rPr>
          <w:sz w:val="24"/>
          <w:szCs w:val="24"/>
        </w:rPr>
      </w:pP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1.3.1. </w:t>
      </w:r>
      <w:r>
        <w:rPr>
          <w:rFonts w:eastAsia="Times New Roman"/>
          <w:i/>
          <w:iCs/>
          <w:sz w:val="28"/>
          <w:szCs w:val="28"/>
        </w:rPr>
        <w:t>Выпускник овладел опорной системой знаний и учебными действиями,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</w:t>
      </w:r>
      <w:r>
        <w:rPr>
          <w:rFonts w:eastAsia="Times New Roman"/>
          <w:sz w:val="28"/>
          <w:szCs w:val="28"/>
        </w:rPr>
        <w:t>.</w:t>
      </w:r>
    </w:p>
    <w:p w:rsidR="0025056E" w:rsidRDefault="0025056E">
      <w:pPr>
        <w:spacing w:line="18" w:lineRule="exact"/>
        <w:rPr>
          <w:sz w:val="24"/>
          <w:szCs w:val="24"/>
        </w:rPr>
      </w:pPr>
    </w:p>
    <w:p w:rsidR="0025056E" w:rsidRDefault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«зачтено» (или «удовлетворительно»), а результаты выполнения итоговых работ свидетельствуют о правильном выполнении </w:t>
      </w:r>
      <w:r>
        <w:rPr>
          <w:rFonts w:eastAsia="Times New Roman"/>
          <w:b/>
          <w:bCs/>
          <w:sz w:val="28"/>
          <w:szCs w:val="28"/>
        </w:rPr>
        <w:t>не менее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50%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заданий базового</w:t>
      </w:r>
    </w:p>
    <w:p w:rsidR="0025056E" w:rsidRDefault="0025056E">
      <w:pPr>
        <w:spacing w:line="9" w:lineRule="exact"/>
        <w:rPr>
          <w:sz w:val="24"/>
          <w:szCs w:val="24"/>
        </w:rPr>
      </w:pPr>
    </w:p>
    <w:p w:rsidR="0025056E" w:rsidRDefault="00D803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уровня.</w:t>
      </w:r>
    </w:p>
    <w:p w:rsidR="0025056E" w:rsidRDefault="0025056E">
      <w:pPr>
        <w:spacing w:line="11" w:lineRule="exact"/>
        <w:rPr>
          <w:sz w:val="24"/>
          <w:szCs w:val="24"/>
        </w:rPr>
      </w:pPr>
    </w:p>
    <w:p w:rsidR="0025056E" w:rsidRDefault="00D803D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1.3.2.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25056E" w:rsidRDefault="0025056E">
      <w:pPr>
        <w:spacing w:line="15" w:lineRule="exact"/>
        <w:rPr>
          <w:sz w:val="24"/>
          <w:szCs w:val="24"/>
        </w:rPr>
      </w:pPr>
    </w:p>
    <w:p w:rsidR="0025056E" w:rsidRDefault="00D80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</w:t>
      </w:r>
    </w:p>
    <w:p w:rsidR="0025056E" w:rsidRDefault="0025056E">
      <w:pPr>
        <w:sectPr w:rsidR="0025056E">
          <w:pgSz w:w="11900" w:h="16838"/>
          <w:pgMar w:top="1440" w:right="846" w:bottom="649" w:left="1440" w:header="0" w:footer="0" w:gutter="0"/>
          <w:cols w:space="720" w:equalWidth="0">
            <w:col w:w="9620"/>
          </w:cols>
        </w:sectPr>
      </w:pP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выставлена оценка «хорошо» или «отлично», а результаты выполнения итоговых работ свидетельствуют о правильном выполнении </w:t>
      </w:r>
      <w:r>
        <w:rPr>
          <w:rFonts w:eastAsia="Times New Roman"/>
          <w:b/>
          <w:bCs/>
          <w:sz w:val="28"/>
          <w:szCs w:val="28"/>
        </w:rPr>
        <w:t>не менее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65%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заданий базового уровня и получении не менее 50% от максимального балла </w:t>
      </w:r>
      <w:r>
        <w:rPr>
          <w:rFonts w:eastAsia="Times New Roman"/>
          <w:sz w:val="28"/>
          <w:szCs w:val="28"/>
        </w:rPr>
        <w:t>за выполнение заданий повышенного уровня.</w:t>
      </w:r>
    </w:p>
    <w:p w:rsidR="0025056E" w:rsidRDefault="0025056E" w:rsidP="00D803DE">
      <w:pPr>
        <w:spacing w:line="17" w:lineRule="exact"/>
        <w:jc w:val="both"/>
        <w:rPr>
          <w:sz w:val="20"/>
          <w:szCs w:val="20"/>
        </w:rPr>
      </w:pPr>
    </w:p>
    <w:p w:rsidR="0025056E" w:rsidRDefault="00D803DE" w:rsidP="00D80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1.3.3.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25056E" w:rsidRDefault="0025056E" w:rsidP="00D803DE">
      <w:pPr>
        <w:spacing w:line="17" w:lineRule="exact"/>
        <w:jc w:val="both"/>
        <w:rPr>
          <w:sz w:val="20"/>
          <w:szCs w:val="20"/>
        </w:rPr>
      </w:pP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>
        <w:rPr>
          <w:rFonts w:eastAsia="Times New Roman"/>
          <w:b/>
          <w:bCs/>
          <w:sz w:val="28"/>
          <w:szCs w:val="28"/>
        </w:rPr>
        <w:t>всем</w:t>
      </w:r>
      <w:r>
        <w:rPr>
          <w:rFonts w:eastAsia="Times New Roman"/>
          <w:sz w:val="28"/>
          <w:szCs w:val="28"/>
        </w:rPr>
        <w:t xml:space="preserve"> основным разделам учебной программы, а результаты выполнения итоговых работ свидетельствуют о правильном выполнении </w:t>
      </w:r>
      <w:r>
        <w:rPr>
          <w:rFonts w:eastAsia="Times New Roman"/>
          <w:b/>
          <w:bCs/>
          <w:sz w:val="28"/>
          <w:szCs w:val="28"/>
        </w:rPr>
        <w:t>менее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50%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заданий базового</w:t>
      </w:r>
    </w:p>
    <w:p w:rsidR="0025056E" w:rsidRDefault="0025056E" w:rsidP="00D803DE">
      <w:pPr>
        <w:spacing w:line="6" w:lineRule="exact"/>
        <w:jc w:val="both"/>
        <w:rPr>
          <w:sz w:val="20"/>
          <w:szCs w:val="20"/>
        </w:rPr>
      </w:pPr>
    </w:p>
    <w:p w:rsidR="0025056E" w:rsidRDefault="00D803DE" w:rsidP="00D803DE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уровня.</w:t>
      </w:r>
    </w:p>
    <w:p w:rsidR="0025056E" w:rsidRDefault="0025056E" w:rsidP="00D803DE">
      <w:pPr>
        <w:spacing w:line="8" w:lineRule="exact"/>
        <w:jc w:val="both"/>
        <w:rPr>
          <w:sz w:val="20"/>
          <w:szCs w:val="20"/>
        </w:rPr>
      </w:pPr>
    </w:p>
    <w:p w:rsidR="0025056E" w:rsidRDefault="00D803DE" w:rsidP="00D803D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Решение об успешном освоении обучающимися основной образовательной программы начального общего образования и переводе на следующийуровень общего 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образования.</w:t>
      </w:r>
    </w:p>
    <w:p w:rsidR="0025056E" w:rsidRDefault="0025056E" w:rsidP="00D803DE">
      <w:pPr>
        <w:spacing w:line="329" w:lineRule="exact"/>
        <w:jc w:val="both"/>
        <w:rPr>
          <w:sz w:val="20"/>
          <w:szCs w:val="20"/>
        </w:rPr>
      </w:pPr>
    </w:p>
    <w:p w:rsidR="0025056E" w:rsidRDefault="00D803DE" w:rsidP="00D803DE">
      <w:pPr>
        <w:numPr>
          <w:ilvl w:val="0"/>
          <w:numId w:val="2"/>
        </w:numPr>
        <w:tabs>
          <w:tab w:val="left" w:pos="720"/>
        </w:tabs>
        <w:ind w:left="720" w:hanging="4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 перевода  обучающегося  на  следующий  уровень  общего</w:t>
      </w:r>
    </w:p>
    <w:p w:rsidR="0025056E" w:rsidRDefault="0025056E">
      <w:pPr>
        <w:spacing w:line="2" w:lineRule="exact"/>
        <w:rPr>
          <w:sz w:val="20"/>
          <w:szCs w:val="20"/>
        </w:rPr>
      </w:pPr>
    </w:p>
    <w:p w:rsidR="0025056E" w:rsidRDefault="00D803D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образования.</w:t>
      </w:r>
    </w:p>
    <w:p w:rsidR="0025056E" w:rsidRDefault="0025056E">
      <w:pPr>
        <w:spacing w:line="8" w:lineRule="exact"/>
        <w:rPr>
          <w:sz w:val="20"/>
          <w:szCs w:val="20"/>
        </w:rPr>
      </w:pPr>
    </w:p>
    <w:p w:rsidR="0025056E" w:rsidRDefault="00D803DE" w:rsidP="00D803D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Решение о переводе обучающегося на следующий уровень общего образования принимается одновременно с рассмотрением и утверждением </w:t>
      </w:r>
      <w:r>
        <w:rPr>
          <w:rFonts w:eastAsia="Times New Roman"/>
          <w:i/>
          <w:iCs/>
          <w:sz w:val="28"/>
          <w:szCs w:val="28"/>
        </w:rPr>
        <w:t>характеристики выпускника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которой:</w:t>
      </w:r>
    </w:p>
    <w:p w:rsidR="0025056E" w:rsidRDefault="0025056E" w:rsidP="00D803DE">
      <w:pPr>
        <w:spacing w:line="15" w:lineRule="exact"/>
        <w:jc w:val="both"/>
        <w:rPr>
          <w:sz w:val="20"/>
          <w:szCs w:val="20"/>
        </w:rPr>
      </w:pPr>
    </w:p>
    <w:p w:rsidR="0025056E" w:rsidRDefault="00D803DE" w:rsidP="00D803DE">
      <w:pPr>
        <w:numPr>
          <w:ilvl w:val="0"/>
          <w:numId w:val="3"/>
        </w:numPr>
        <w:tabs>
          <w:tab w:val="left" w:pos="57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отмечаются образовательные достижения и положительные качества выпускника;</w:t>
      </w:r>
    </w:p>
    <w:p w:rsidR="0025056E" w:rsidRDefault="0025056E" w:rsidP="00D803DE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3"/>
        </w:numPr>
        <w:tabs>
          <w:tab w:val="left" w:pos="44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определяются приоритетные задачи и направления личностного развития с учётом как достижений, так и психологических проблем развития ребёнка;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25056E" w:rsidRDefault="0025056E" w:rsidP="00D803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 случае если полученные обучающимся итоговые отметки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25056E" w:rsidRDefault="0025056E" w:rsidP="00D803DE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25056E" w:rsidRDefault="0025056E">
      <w:pPr>
        <w:spacing w:line="340" w:lineRule="exact"/>
        <w:rPr>
          <w:sz w:val="20"/>
          <w:szCs w:val="20"/>
        </w:rPr>
      </w:pPr>
    </w:p>
    <w:p w:rsidR="0025056E" w:rsidRDefault="00D803DE" w:rsidP="00D803DE">
      <w:pPr>
        <w:numPr>
          <w:ilvl w:val="0"/>
          <w:numId w:val="4"/>
        </w:numPr>
        <w:tabs>
          <w:tab w:val="left" w:pos="711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Информирование органов Управления образованием о завершении обучения на уровне начального общего образования и переводе на следующий уровень общего образования.</w:t>
      </w:r>
    </w:p>
    <w:p w:rsidR="0025056E" w:rsidRDefault="0025056E" w:rsidP="00D803DE">
      <w:pPr>
        <w:jc w:val="both"/>
        <w:sectPr w:rsidR="0025056E">
          <w:pgSz w:w="11900" w:h="16838"/>
          <w:pgMar w:top="1138" w:right="846" w:bottom="654" w:left="1440" w:header="0" w:footer="0" w:gutter="0"/>
          <w:cols w:space="720" w:equalWidth="0">
            <w:col w:w="9620"/>
          </w:cols>
        </w:sectPr>
      </w:pPr>
    </w:p>
    <w:p w:rsidR="0025056E" w:rsidRDefault="00D803DE" w:rsidP="00D803DE">
      <w:pPr>
        <w:spacing w:line="235" w:lineRule="auto"/>
        <w:ind w:left="260" w:right="9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Образовательное учреждение информирует органы Управления Образованием в установленной регламентом форме:</w:t>
      </w:r>
    </w:p>
    <w:p w:rsidR="0025056E" w:rsidRDefault="0025056E" w:rsidP="00D803DE">
      <w:pPr>
        <w:spacing w:line="15" w:lineRule="exact"/>
        <w:jc w:val="both"/>
        <w:rPr>
          <w:sz w:val="20"/>
          <w:szCs w:val="20"/>
        </w:rPr>
      </w:pPr>
    </w:p>
    <w:p w:rsidR="0025056E" w:rsidRDefault="00D803DE" w:rsidP="00D803DE">
      <w:pPr>
        <w:numPr>
          <w:ilvl w:val="0"/>
          <w:numId w:val="5"/>
        </w:numPr>
        <w:tabs>
          <w:tab w:val="left" w:pos="483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результатах выполнения итоговых работ по русскому, родному языку, математике и итоговой комплексной работы на межпредметной основе;</w:t>
      </w:r>
    </w:p>
    <w:p w:rsidR="0025056E" w:rsidRDefault="0025056E" w:rsidP="00D803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5"/>
        </w:numPr>
        <w:tabs>
          <w:tab w:val="left" w:pos="44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количестве обучающихся, завершивших обучение на ступени начального общего образования;</w:t>
      </w:r>
    </w:p>
    <w:p w:rsidR="0025056E" w:rsidRDefault="0025056E" w:rsidP="00D803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5"/>
        </w:numPr>
        <w:tabs>
          <w:tab w:val="left" w:pos="46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количестве обучающихся, переведенных на следующий уровень общего образования.</w:t>
      </w:r>
    </w:p>
    <w:p w:rsidR="0025056E" w:rsidRDefault="0025056E" w:rsidP="00D803DE">
      <w:pPr>
        <w:spacing w:line="20" w:lineRule="exact"/>
        <w:jc w:val="both"/>
        <w:rPr>
          <w:sz w:val="20"/>
          <w:szCs w:val="20"/>
        </w:rPr>
      </w:pPr>
    </w:p>
    <w:p w:rsidR="0025056E" w:rsidRDefault="00D803DE" w:rsidP="00D803DE">
      <w:pPr>
        <w:numPr>
          <w:ilvl w:val="0"/>
          <w:numId w:val="6"/>
        </w:numPr>
        <w:tabs>
          <w:tab w:val="left" w:pos="711"/>
        </w:tabs>
        <w:spacing w:line="233" w:lineRule="auto"/>
        <w:ind w:left="260" w:right="68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Оценка результатов деятельности образовательных учреждений начального образования</w:t>
      </w:r>
      <w:r>
        <w:rPr>
          <w:rFonts w:eastAsia="Times New Roman"/>
          <w:sz w:val="28"/>
          <w:szCs w:val="28"/>
        </w:rPr>
        <w:t>.</w:t>
      </w:r>
    </w:p>
    <w:p w:rsidR="0025056E" w:rsidRDefault="0025056E" w:rsidP="00D803DE">
      <w:pPr>
        <w:spacing w:line="13" w:lineRule="exact"/>
        <w:jc w:val="both"/>
        <w:rPr>
          <w:rFonts w:eastAsia="Times New Roman"/>
          <w:b/>
          <w:bCs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деятельности федеральной,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систем.</w:t>
      </w:r>
    </w:p>
    <w:p w:rsidR="0025056E" w:rsidRDefault="0025056E" w:rsidP="00D803DE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для проведения итоговых работ используется единый, централизованно разработанный инструментарий, наиболее целесообразной формой является регулярный мониторинг результатов выполнения трех итоговых работ: по русскому, родному языку, математике и итоговой комплексной работы на межпредметной основе.</w:t>
      </w:r>
    </w:p>
    <w:p w:rsidR="0025056E" w:rsidRDefault="0025056E" w:rsidP="00D803DE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может проводиться на основе выборки, представительной для Российской Федерации и для регионов России или на основе генеральной совокупности (для муниципальных систем образования).</w:t>
      </w:r>
    </w:p>
    <w:p w:rsidR="0025056E" w:rsidRDefault="0025056E" w:rsidP="00D803DE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школы.</w:t>
      </w:r>
    </w:p>
    <w:p w:rsidR="0025056E" w:rsidRDefault="0025056E" w:rsidP="00D803D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факторов, которые необходимо учитывать при принятии управленческих решений, мониторинг образовательных достижений сопровождается сбором и анализом контекстной информации, отражающей особенности и условия деятельности образовательных систем (расположение образовательного учреждения, особенности структуры сети образовательных учреждений, особенности организации образовательного процесса, ресурсное обеспечение и др.). При необходимости выявления влияния дополнительных факторов (например, учебно-методических комплектов) могут быть сформированы дополнительные выборки.</w:t>
      </w:r>
    </w:p>
    <w:p w:rsidR="0025056E" w:rsidRDefault="0025056E" w:rsidP="00D803D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numPr>
          <w:ilvl w:val="0"/>
          <w:numId w:val="7"/>
        </w:numPr>
        <w:tabs>
          <w:tab w:val="left" w:pos="98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деятельности образовательного учреждения начального образования осуществляется в ходе их аккредитации, а также в рамках аттестации работников образования.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учётом:</w:t>
      </w:r>
    </w:p>
    <w:p w:rsidR="0025056E" w:rsidRDefault="0025056E" w:rsidP="00D803DE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результатов мониторинговых исследований разного уровня (федерального, регионального, муниципального); - условий реализации основной образовательной программы начального общего образования;</w:t>
      </w:r>
    </w:p>
    <w:p w:rsidR="0025056E" w:rsidRDefault="0025056E" w:rsidP="00D803DE">
      <w:pPr>
        <w:spacing w:line="307" w:lineRule="exact"/>
        <w:jc w:val="both"/>
        <w:rPr>
          <w:rFonts w:eastAsia="Times New Roman"/>
          <w:sz w:val="28"/>
          <w:szCs w:val="28"/>
        </w:rPr>
      </w:pPr>
    </w:p>
    <w:p w:rsidR="0025056E" w:rsidRDefault="00D803DE" w:rsidP="00D803DE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особенностей контингента обучающихся.</w:t>
      </w:r>
    </w:p>
    <w:p w:rsidR="0025056E" w:rsidRDefault="0025056E" w:rsidP="00D803DE">
      <w:pPr>
        <w:jc w:val="both"/>
        <w:sectPr w:rsidR="0025056E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25056E" w:rsidRDefault="00D803DE" w:rsidP="00D803D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4.7. Предметом оценки в ходе данных процедур является также внутренняя оценочная деятельность образовательного учреждения и педагогов, и, в частности, отслеживание динамики образовательных достижений выпускников начальной школы образовательного учреждения.</w:t>
      </w:r>
    </w:p>
    <w:sectPr w:rsidR="0025056E" w:rsidSect="0025056E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AD3C4116"/>
    <w:lvl w:ilvl="0" w:tplc="5DCCBBAC">
      <w:start w:val="3"/>
      <w:numFmt w:val="decimal"/>
      <w:lvlText w:val="%1."/>
      <w:lvlJc w:val="left"/>
    </w:lvl>
    <w:lvl w:ilvl="1" w:tplc="5A609E4A">
      <w:numFmt w:val="decimal"/>
      <w:lvlText w:val=""/>
      <w:lvlJc w:val="left"/>
    </w:lvl>
    <w:lvl w:ilvl="2" w:tplc="EE5CFCC6">
      <w:numFmt w:val="decimal"/>
      <w:lvlText w:val=""/>
      <w:lvlJc w:val="left"/>
    </w:lvl>
    <w:lvl w:ilvl="3" w:tplc="C4C8D458">
      <w:numFmt w:val="decimal"/>
      <w:lvlText w:val=""/>
      <w:lvlJc w:val="left"/>
    </w:lvl>
    <w:lvl w:ilvl="4" w:tplc="D2162E10">
      <w:numFmt w:val="decimal"/>
      <w:lvlText w:val=""/>
      <w:lvlJc w:val="left"/>
    </w:lvl>
    <w:lvl w:ilvl="5" w:tplc="6F3E1E2E">
      <w:numFmt w:val="decimal"/>
      <w:lvlText w:val=""/>
      <w:lvlJc w:val="left"/>
    </w:lvl>
    <w:lvl w:ilvl="6" w:tplc="0E2E74FE">
      <w:numFmt w:val="decimal"/>
      <w:lvlText w:val=""/>
      <w:lvlJc w:val="left"/>
    </w:lvl>
    <w:lvl w:ilvl="7" w:tplc="CC44DAFE">
      <w:numFmt w:val="decimal"/>
      <w:lvlText w:val=""/>
      <w:lvlJc w:val="left"/>
    </w:lvl>
    <w:lvl w:ilvl="8" w:tplc="C7989888">
      <w:numFmt w:val="decimal"/>
      <w:lvlText w:val=""/>
      <w:lvlJc w:val="left"/>
    </w:lvl>
  </w:abstractNum>
  <w:abstractNum w:abstractNumId="1">
    <w:nsid w:val="000041BB"/>
    <w:multiLevelType w:val="hybridMultilevel"/>
    <w:tmpl w:val="E9423C16"/>
    <w:lvl w:ilvl="0" w:tplc="8E641FF6">
      <w:start w:val="1"/>
      <w:numFmt w:val="decimal"/>
      <w:lvlText w:val="4.%1."/>
      <w:lvlJc w:val="left"/>
    </w:lvl>
    <w:lvl w:ilvl="1" w:tplc="65FC113C">
      <w:numFmt w:val="decimal"/>
      <w:lvlText w:val=""/>
      <w:lvlJc w:val="left"/>
    </w:lvl>
    <w:lvl w:ilvl="2" w:tplc="98C6750A">
      <w:numFmt w:val="decimal"/>
      <w:lvlText w:val=""/>
      <w:lvlJc w:val="left"/>
    </w:lvl>
    <w:lvl w:ilvl="3" w:tplc="9666474A">
      <w:numFmt w:val="decimal"/>
      <w:lvlText w:val=""/>
      <w:lvlJc w:val="left"/>
    </w:lvl>
    <w:lvl w:ilvl="4" w:tplc="5BB0CB06">
      <w:numFmt w:val="decimal"/>
      <w:lvlText w:val=""/>
      <w:lvlJc w:val="left"/>
    </w:lvl>
    <w:lvl w:ilvl="5" w:tplc="640EE610">
      <w:numFmt w:val="decimal"/>
      <w:lvlText w:val=""/>
      <w:lvlJc w:val="left"/>
    </w:lvl>
    <w:lvl w:ilvl="6" w:tplc="92203B92">
      <w:numFmt w:val="decimal"/>
      <w:lvlText w:val=""/>
      <w:lvlJc w:val="left"/>
    </w:lvl>
    <w:lvl w:ilvl="7" w:tplc="AB5ECD72">
      <w:numFmt w:val="decimal"/>
      <w:lvlText w:val=""/>
      <w:lvlJc w:val="left"/>
    </w:lvl>
    <w:lvl w:ilvl="8" w:tplc="1D98C584">
      <w:numFmt w:val="decimal"/>
      <w:lvlText w:val=""/>
      <w:lvlJc w:val="left"/>
    </w:lvl>
  </w:abstractNum>
  <w:abstractNum w:abstractNumId="2">
    <w:nsid w:val="00005AF1"/>
    <w:multiLevelType w:val="hybridMultilevel"/>
    <w:tmpl w:val="E5F6AECA"/>
    <w:lvl w:ilvl="0" w:tplc="25DEF926">
      <w:start w:val="4"/>
      <w:numFmt w:val="decimal"/>
      <w:lvlText w:val="%1."/>
      <w:lvlJc w:val="left"/>
    </w:lvl>
    <w:lvl w:ilvl="1" w:tplc="EF5C4E22">
      <w:numFmt w:val="decimal"/>
      <w:lvlText w:val=""/>
      <w:lvlJc w:val="left"/>
    </w:lvl>
    <w:lvl w:ilvl="2" w:tplc="E3AE32D6">
      <w:numFmt w:val="decimal"/>
      <w:lvlText w:val=""/>
      <w:lvlJc w:val="left"/>
    </w:lvl>
    <w:lvl w:ilvl="3" w:tplc="C2E2051E">
      <w:numFmt w:val="decimal"/>
      <w:lvlText w:val=""/>
      <w:lvlJc w:val="left"/>
    </w:lvl>
    <w:lvl w:ilvl="4" w:tplc="94728582">
      <w:numFmt w:val="decimal"/>
      <w:lvlText w:val=""/>
      <w:lvlJc w:val="left"/>
    </w:lvl>
    <w:lvl w:ilvl="5" w:tplc="695EC1FE">
      <w:numFmt w:val="decimal"/>
      <w:lvlText w:val=""/>
      <w:lvlJc w:val="left"/>
    </w:lvl>
    <w:lvl w:ilvl="6" w:tplc="9E62B516">
      <w:numFmt w:val="decimal"/>
      <w:lvlText w:val=""/>
      <w:lvlJc w:val="left"/>
    </w:lvl>
    <w:lvl w:ilvl="7" w:tplc="C38E8FEC">
      <w:numFmt w:val="decimal"/>
      <w:lvlText w:val=""/>
      <w:lvlJc w:val="left"/>
    </w:lvl>
    <w:lvl w:ilvl="8" w:tplc="EF7E5EDE">
      <w:numFmt w:val="decimal"/>
      <w:lvlText w:val=""/>
      <w:lvlJc w:val="left"/>
    </w:lvl>
  </w:abstractNum>
  <w:abstractNum w:abstractNumId="3">
    <w:nsid w:val="00005F90"/>
    <w:multiLevelType w:val="hybridMultilevel"/>
    <w:tmpl w:val="529CAF1A"/>
    <w:lvl w:ilvl="0" w:tplc="2C564B5C">
      <w:start w:val="1"/>
      <w:numFmt w:val="bullet"/>
      <w:lvlText w:val="-"/>
      <w:lvlJc w:val="left"/>
    </w:lvl>
    <w:lvl w:ilvl="1" w:tplc="6694A60A">
      <w:numFmt w:val="decimal"/>
      <w:lvlText w:val=""/>
      <w:lvlJc w:val="left"/>
    </w:lvl>
    <w:lvl w:ilvl="2" w:tplc="6E124060">
      <w:numFmt w:val="decimal"/>
      <w:lvlText w:val=""/>
      <w:lvlJc w:val="left"/>
    </w:lvl>
    <w:lvl w:ilvl="3" w:tplc="13D29C1E">
      <w:numFmt w:val="decimal"/>
      <w:lvlText w:val=""/>
      <w:lvlJc w:val="left"/>
    </w:lvl>
    <w:lvl w:ilvl="4" w:tplc="A5424442">
      <w:numFmt w:val="decimal"/>
      <w:lvlText w:val=""/>
      <w:lvlJc w:val="left"/>
    </w:lvl>
    <w:lvl w:ilvl="5" w:tplc="0248D750">
      <w:numFmt w:val="decimal"/>
      <w:lvlText w:val=""/>
      <w:lvlJc w:val="left"/>
    </w:lvl>
    <w:lvl w:ilvl="6" w:tplc="999C86FE">
      <w:numFmt w:val="decimal"/>
      <w:lvlText w:val=""/>
      <w:lvlJc w:val="left"/>
    </w:lvl>
    <w:lvl w:ilvl="7" w:tplc="1E1ED0E2">
      <w:numFmt w:val="decimal"/>
      <w:lvlText w:val=""/>
      <w:lvlJc w:val="left"/>
    </w:lvl>
    <w:lvl w:ilvl="8" w:tplc="2CF6506C">
      <w:numFmt w:val="decimal"/>
      <w:lvlText w:val=""/>
      <w:lvlJc w:val="left"/>
    </w:lvl>
  </w:abstractNum>
  <w:abstractNum w:abstractNumId="4">
    <w:nsid w:val="00006952"/>
    <w:multiLevelType w:val="hybridMultilevel"/>
    <w:tmpl w:val="B0B6CCF8"/>
    <w:lvl w:ilvl="0" w:tplc="E83A8224">
      <w:start w:val="2"/>
      <w:numFmt w:val="decimal"/>
      <w:lvlText w:val="%1."/>
      <w:lvlJc w:val="left"/>
    </w:lvl>
    <w:lvl w:ilvl="1" w:tplc="43207ACE">
      <w:numFmt w:val="decimal"/>
      <w:lvlText w:val=""/>
      <w:lvlJc w:val="left"/>
    </w:lvl>
    <w:lvl w:ilvl="2" w:tplc="D36A3324">
      <w:numFmt w:val="decimal"/>
      <w:lvlText w:val=""/>
      <w:lvlJc w:val="left"/>
    </w:lvl>
    <w:lvl w:ilvl="3" w:tplc="6100C41A">
      <w:numFmt w:val="decimal"/>
      <w:lvlText w:val=""/>
      <w:lvlJc w:val="left"/>
    </w:lvl>
    <w:lvl w:ilvl="4" w:tplc="A10A9552">
      <w:numFmt w:val="decimal"/>
      <w:lvlText w:val=""/>
      <w:lvlJc w:val="left"/>
    </w:lvl>
    <w:lvl w:ilvl="5" w:tplc="03B21AC6">
      <w:numFmt w:val="decimal"/>
      <w:lvlText w:val=""/>
      <w:lvlJc w:val="left"/>
    </w:lvl>
    <w:lvl w:ilvl="6" w:tplc="8A4E637A">
      <w:numFmt w:val="decimal"/>
      <w:lvlText w:val=""/>
      <w:lvlJc w:val="left"/>
    </w:lvl>
    <w:lvl w:ilvl="7" w:tplc="95463DDA">
      <w:numFmt w:val="decimal"/>
      <w:lvlText w:val=""/>
      <w:lvlJc w:val="left"/>
    </w:lvl>
    <w:lvl w:ilvl="8" w:tplc="2F8ED454">
      <w:numFmt w:val="decimal"/>
      <w:lvlText w:val=""/>
      <w:lvlJc w:val="left"/>
    </w:lvl>
  </w:abstractNum>
  <w:abstractNum w:abstractNumId="5">
    <w:nsid w:val="00006DF1"/>
    <w:multiLevelType w:val="hybridMultilevel"/>
    <w:tmpl w:val="2332B318"/>
    <w:lvl w:ilvl="0" w:tplc="10247E5A">
      <w:start w:val="1"/>
      <w:numFmt w:val="bullet"/>
      <w:lvlText w:val="-"/>
      <w:lvlJc w:val="left"/>
    </w:lvl>
    <w:lvl w:ilvl="1" w:tplc="C5A0FDFA">
      <w:numFmt w:val="decimal"/>
      <w:lvlText w:val=""/>
      <w:lvlJc w:val="left"/>
    </w:lvl>
    <w:lvl w:ilvl="2" w:tplc="2A3C843C">
      <w:numFmt w:val="decimal"/>
      <w:lvlText w:val=""/>
      <w:lvlJc w:val="left"/>
    </w:lvl>
    <w:lvl w:ilvl="3" w:tplc="6AA82AEA">
      <w:numFmt w:val="decimal"/>
      <w:lvlText w:val=""/>
      <w:lvlJc w:val="left"/>
    </w:lvl>
    <w:lvl w:ilvl="4" w:tplc="D8BE7266">
      <w:numFmt w:val="decimal"/>
      <w:lvlText w:val=""/>
      <w:lvlJc w:val="left"/>
    </w:lvl>
    <w:lvl w:ilvl="5" w:tplc="47120316">
      <w:numFmt w:val="decimal"/>
      <w:lvlText w:val=""/>
      <w:lvlJc w:val="left"/>
    </w:lvl>
    <w:lvl w:ilvl="6" w:tplc="C9E03F18">
      <w:numFmt w:val="decimal"/>
      <w:lvlText w:val=""/>
      <w:lvlJc w:val="left"/>
    </w:lvl>
    <w:lvl w:ilvl="7" w:tplc="E530229C">
      <w:numFmt w:val="decimal"/>
      <w:lvlText w:val=""/>
      <w:lvlJc w:val="left"/>
    </w:lvl>
    <w:lvl w:ilvl="8" w:tplc="1444E822">
      <w:numFmt w:val="decimal"/>
      <w:lvlText w:val=""/>
      <w:lvlJc w:val="left"/>
    </w:lvl>
  </w:abstractNum>
  <w:abstractNum w:abstractNumId="6">
    <w:nsid w:val="000072AE"/>
    <w:multiLevelType w:val="hybridMultilevel"/>
    <w:tmpl w:val="C9BCD318"/>
    <w:lvl w:ilvl="0" w:tplc="D8B63AA0">
      <w:start w:val="1"/>
      <w:numFmt w:val="decimal"/>
      <w:lvlText w:val="%1."/>
      <w:lvlJc w:val="left"/>
    </w:lvl>
    <w:lvl w:ilvl="1" w:tplc="85C2C3BA">
      <w:numFmt w:val="decimal"/>
      <w:lvlText w:val=""/>
      <w:lvlJc w:val="left"/>
    </w:lvl>
    <w:lvl w:ilvl="2" w:tplc="45C03262">
      <w:numFmt w:val="decimal"/>
      <w:lvlText w:val=""/>
      <w:lvlJc w:val="left"/>
    </w:lvl>
    <w:lvl w:ilvl="3" w:tplc="46EEA02E">
      <w:numFmt w:val="decimal"/>
      <w:lvlText w:val=""/>
      <w:lvlJc w:val="left"/>
    </w:lvl>
    <w:lvl w:ilvl="4" w:tplc="98161396">
      <w:numFmt w:val="decimal"/>
      <w:lvlText w:val=""/>
      <w:lvlJc w:val="left"/>
    </w:lvl>
    <w:lvl w:ilvl="5" w:tplc="A64ADE8E">
      <w:numFmt w:val="decimal"/>
      <w:lvlText w:val=""/>
      <w:lvlJc w:val="left"/>
    </w:lvl>
    <w:lvl w:ilvl="6" w:tplc="966A0B7C">
      <w:numFmt w:val="decimal"/>
      <w:lvlText w:val=""/>
      <w:lvlJc w:val="left"/>
    </w:lvl>
    <w:lvl w:ilvl="7" w:tplc="EFF2A322">
      <w:numFmt w:val="decimal"/>
      <w:lvlText w:val=""/>
      <w:lvlJc w:val="left"/>
    </w:lvl>
    <w:lvl w:ilvl="8" w:tplc="E0603FA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056E"/>
    <w:rsid w:val="0025056E"/>
    <w:rsid w:val="00883525"/>
    <w:rsid w:val="009924B7"/>
    <w:rsid w:val="009A6B3E"/>
    <w:rsid w:val="00D605E0"/>
    <w:rsid w:val="00D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8</cp:revision>
  <dcterms:created xsi:type="dcterms:W3CDTF">2018-05-20T18:04:00Z</dcterms:created>
  <dcterms:modified xsi:type="dcterms:W3CDTF">2018-09-30T06:17:00Z</dcterms:modified>
</cp:coreProperties>
</file>